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45" w:rsidRPr="000B4518" w:rsidRDefault="00A33545">
      <w:pPr>
        <w:rPr>
          <w:rFonts w:ascii="Arial Narrow" w:hAnsi="Arial Narrow"/>
          <w:sz w:val="22"/>
          <w:szCs w:val="22"/>
        </w:rPr>
      </w:pPr>
    </w:p>
    <w:p w:rsidR="00DD6B4E" w:rsidRPr="000B4518" w:rsidRDefault="00DD6B4E">
      <w:pPr>
        <w:rPr>
          <w:rFonts w:ascii="Arial Narrow" w:hAnsi="Arial Narrow"/>
          <w:sz w:val="22"/>
          <w:szCs w:val="22"/>
        </w:rPr>
      </w:pPr>
    </w:p>
    <w:p w:rsidR="005150EA" w:rsidRPr="000B4518" w:rsidRDefault="00DD6B4E" w:rsidP="005150EA">
      <w:pPr>
        <w:jc w:val="right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 xml:space="preserve"> </w:t>
      </w:r>
      <w:r w:rsidR="005150EA" w:rsidRPr="000B4518">
        <w:rPr>
          <w:rFonts w:ascii="Arial Narrow" w:hAnsi="Arial Narrow"/>
          <w:sz w:val="22"/>
          <w:szCs w:val="22"/>
        </w:rPr>
        <w:tab/>
      </w:r>
      <w:r w:rsidR="005150EA" w:rsidRPr="000B4518">
        <w:rPr>
          <w:rFonts w:ascii="Arial Narrow" w:hAnsi="Arial Narrow"/>
          <w:sz w:val="22"/>
          <w:szCs w:val="22"/>
        </w:rPr>
        <w:tab/>
      </w:r>
      <w:r w:rsidR="005150EA" w:rsidRPr="000B4518">
        <w:rPr>
          <w:rFonts w:ascii="Arial Narrow" w:hAnsi="Arial Narrow"/>
          <w:sz w:val="22"/>
          <w:szCs w:val="22"/>
        </w:rPr>
        <w:tab/>
        <w:t>Szczecin, dnia 21.02.2011 r.</w:t>
      </w:r>
    </w:p>
    <w:p w:rsidR="005150EA" w:rsidRPr="000B4518" w:rsidRDefault="00EE4DF0" w:rsidP="00EE4DF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5150EA" w:rsidRPr="000B4518">
        <w:rPr>
          <w:rFonts w:ascii="Arial Narrow" w:hAnsi="Arial Narrow"/>
          <w:b/>
          <w:sz w:val="22"/>
          <w:szCs w:val="22"/>
        </w:rPr>
        <w:t xml:space="preserve"> </w:t>
      </w:r>
    </w:p>
    <w:p w:rsidR="000B4518" w:rsidRPr="000B4518" w:rsidRDefault="000B4518" w:rsidP="000B4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Tytuł projektu: Zachodniopomorski Szlak Żeglarski – sieć portów turystycznych Pomorza Zachodniego</w:t>
      </w:r>
    </w:p>
    <w:p w:rsidR="000B4518" w:rsidRPr="000B4518" w:rsidRDefault="000B4518" w:rsidP="000B4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Beneficjent: Zachodniopomorska Regionalna Organizacja Turystyczna</w:t>
      </w:r>
    </w:p>
    <w:p w:rsidR="000B4518" w:rsidRPr="000B4518" w:rsidRDefault="000B4518" w:rsidP="000B4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 xml:space="preserve">Nr Umowy o dofinansowanie: </w:t>
      </w:r>
      <w:r w:rsidR="00586725">
        <w:rPr>
          <w:rFonts w:ascii="Arial Narrow" w:hAnsi="Arial Narrow"/>
          <w:sz w:val="22"/>
          <w:szCs w:val="22"/>
        </w:rPr>
        <w:t>POIG.06.04.00-00-015/10</w:t>
      </w:r>
    </w:p>
    <w:p w:rsidR="000B4518" w:rsidRPr="000B4518" w:rsidRDefault="000B4518" w:rsidP="000B4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Nr referencyjny: ZSŻ- PN/1/2010</w:t>
      </w:r>
    </w:p>
    <w:p w:rsidR="005150EA" w:rsidRDefault="005150EA" w:rsidP="005150EA">
      <w:pPr>
        <w:jc w:val="both"/>
        <w:rPr>
          <w:rFonts w:ascii="Arial Narrow" w:hAnsi="Arial Narrow"/>
          <w:sz w:val="22"/>
          <w:szCs w:val="22"/>
        </w:rPr>
      </w:pPr>
    </w:p>
    <w:p w:rsidR="00E07D6D" w:rsidRDefault="00E07D6D" w:rsidP="005150EA">
      <w:pPr>
        <w:jc w:val="both"/>
        <w:rPr>
          <w:rFonts w:ascii="Arial Narrow" w:hAnsi="Arial Narrow"/>
          <w:sz w:val="22"/>
          <w:szCs w:val="22"/>
        </w:rPr>
      </w:pPr>
    </w:p>
    <w:p w:rsidR="00E07D6D" w:rsidRDefault="00E07D6D" w:rsidP="005150EA">
      <w:pPr>
        <w:jc w:val="both"/>
        <w:rPr>
          <w:rFonts w:ascii="Arial Narrow" w:hAnsi="Arial Narrow"/>
          <w:b/>
          <w:sz w:val="22"/>
          <w:szCs w:val="22"/>
        </w:rPr>
      </w:pPr>
      <w:r w:rsidRPr="00E07D6D">
        <w:rPr>
          <w:rFonts w:ascii="Arial Narrow" w:hAnsi="Arial Narrow"/>
          <w:b/>
          <w:sz w:val="22"/>
          <w:szCs w:val="22"/>
        </w:rPr>
        <w:tab/>
      </w:r>
      <w:r w:rsidRPr="00E07D6D">
        <w:rPr>
          <w:rFonts w:ascii="Arial Narrow" w:hAnsi="Arial Narrow"/>
          <w:b/>
          <w:sz w:val="22"/>
          <w:szCs w:val="22"/>
        </w:rPr>
        <w:tab/>
      </w:r>
      <w:r w:rsidRPr="00E07D6D">
        <w:rPr>
          <w:rFonts w:ascii="Arial Narrow" w:hAnsi="Arial Narrow"/>
          <w:b/>
          <w:sz w:val="22"/>
          <w:szCs w:val="22"/>
        </w:rPr>
        <w:tab/>
      </w:r>
      <w:r w:rsidRPr="00E07D6D">
        <w:rPr>
          <w:rFonts w:ascii="Arial Narrow" w:hAnsi="Arial Narrow"/>
          <w:b/>
          <w:sz w:val="22"/>
          <w:szCs w:val="22"/>
        </w:rPr>
        <w:tab/>
        <w:t>O</w:t>
      </w:r>
      <w:r>
        <w:rPr>
          <w:rFonts w:ascii="Arial Narrow" w:hAnsi="Arial Narrow"/>
          <w:b/>
          <w:sz w:val="22"/>
          <w:szCs w:val="22"/>
        </w:rPr>
        <w:t xml:space="preserve">PDPOWIEDZI NA </w:t>
      </w:r>
      <w:r w:rsidRPr="00E07D6D">
        <w:rPr>
          <w:rFonts w:ascii="Arial Narrow" w:hAnsi="Arial Narrow"/>
          <w:b/>
          <w:sz w:val="22"/>
          <w:szCs w:val="22"/>
        </w:rPr>
        <w:t>PYTANIA OFERENTÓW</w:t>
      </w:r>
    </w:p>
    <w:p w:rsidR="00E07D6D" w:rsidRPr="00E07D6D" w:rsidRDefault="00E07D6D" w:rsidP="005150EA">
      <w:pPr>
        <w:jc w:val="both"/>
        <w:rPr>
          <w:rFonts w:ascii="Arial Narrow" w:hAnsi="Arial Narrow"/>
          <w:b/>
          <w:sz w:val="22"/>
          <w:szCs w:val="22"/>
        </w:rPr>
      </w:pPr>
    </w:p>
    <w:p w:rsidR="005150EA" w:rsidRPr="000B4518" w:rsidRDefault="005150EA" w:rsidP="005150EA">
      <w:pPr>
        <w:pStyle w:val="NormalnyWeb"/>
        <w:ind w:left="1410" w:hanging="1410"/>
        <w:jc w:val="both"/>
        <w:rPr>
          <w:rStyle w:val="Pogrubienie"/>
          <w:rFonts w:ascii="Arial Narrow" w:hAnsi="Arial Narrow" w:cs="Arial"/>
          <w:sz w:val="22"/>
          <w:szCs w:val="22"/>
        </w:rPr>
      </w:pPr>
      <w:r w:rsidRPr="000B4518">
        <w:rPr>
          <w:rFonts w:ascii="Arial Narrow" w:hAnsi="Arial Narrow" w:cs="Arial"/>
          <w:b/>
          <w:sz w:val="22"/>
          <w:szCs w:val="22"/>
        </w:rPr>
        <w:t>Dotyczy</w:t>
      </w:r>
      <w:r w:rsidRPr="000B4518">
        <w:rPr>
          <w:rFonts w:ascii="Arial Narrow" w:hAnsi="Arial Narrow" w:cs="Arial"/>
          <w:sz w:val="22"/>
          <w:szCs w:val="22"/>
        </w:rPr>
        <w:t xml:space="preserve">: </w:t>
      </w:r>
      <w:r w:rsidRPr="000B4518">
        <w:rPr>
          <w:rFonts w:ascii="Arial Narrow" w:hAnsi="Arial Narrow" w:cs="Arial"/>
          <w:sz w:val="22"/>
          <w:szCs w:val="22"/>
        </w:rPr>
        <w:tab/>
      </w:r>
      <w:r w:rsidRPr="000B4518">
        <w:rPr>
          <w:rStyle w:val="Pogrubienie"/>
          <w:rFonts w:ascii="Arial Narrow" w:hAnsi="Arial Narrow" w:cs="Arial"/>
          <w:sz w:val="22"/>
          <w:szCs w:val="22"/>
        </w:rPr>
        <w:t xml:space="preserve">postępowania  o udzielenie zamówienia publicznego oznaczonego numerem </w:t>
      </w:r>
      <w:proofErr w:type="spellStart"/>
      <w:r w:rsidRPr="000B4518">
        <w:rPr>
          <w:rStyle w:val="Pogrubienie"/>
          <w:rFonts w:ascii="Arial Narrow" w:hAnsi="Arial Narrow" w:cs="Arial"/>
          <w:sz w:val="22"/>
          <w:szCs w:val="22"/>
        </w:rPr>
        <w:t>ZSŻ-PN</w:t>
      </w:r>
      <w:proofErr w:type="spellEnd"/>
      <w:r w:rsidRPr="000B4518">
        <w:rPr>
          <w:rStyle w:val="Pogrubienie"/>
          <w:rFonts w:ascii="Arial Narrow" w:hAnsi="Arial Narrow" w:cs="Arial"/>
          <w:sz w:val="22"/>
          <w:szCs w:val="22"/>
        </w:rPr>
        <w:t>/1/</w:t>
      </w:r>
      <w:r w:rsidR="00E07D6D">
        <w:rPr>
          <w:rStyle w:val="Pogrubienie"/>
          <w:rFonts w:ascii="Arial Narrow" w:hAnsi="Arial Narrow" w:cs="Arial"/>
          <w:sz w:val="22"/>
          <w:szCs w:val="22"/>
        </w:rPr>
        <w:t>2011, którego przedmiotem jest W</w:t>
      </w:r>
      <w:r w:rsidRPr="000B4518">
        <w:rPr>
          <w:rStyle w:val="Pogrubienie"/>
          <w:rFonts w:ascii="Arial Narrow" w:hAnsi="Arial Narrow" w:cs="Arial"/>
          <w:sz w:val="22"/>
          <w:szCs w:val="22"/>
        </w:rPr>
        <w:t>ykonanie robót budowlanych w ramach zadania inwestycyjnego „Budowa pomostów pływających – przystań jachtowa Jacht Klub Akademickiego Związku Sportowego w Szczecinie”.</w:t>
      </w:r>
    </w:p>
    <w:p w:rsidR="005150EA" w:rsidRPr="000B4518" w:rsidRDefault="005150EA" w:rsidP="005150EA">
      <w:pPr>
        <w:ind w:left="1080" w:hanging="1080"/>
        <w:jc w:val="both"/>
        <w:rPr>
          <w:rFonts w:ascii="Arial Narrow" w:hAnsi="Arial Narrow"/>
          <w:sz w:val="22"/>
          <w:szCs w:val="22"/>
        </w:rPr>
      </w:pPr>
    </w:p>
    <w:p w:rsidR="005150EA" w:rsidRPr="000B4518" w:rsidRDefault="000B4518" w:rsidP="005150EA">
      <w:pPr>
        <w:pStyle w:val="NormalnyWeb"/>
        <w:jc w:val="both"/>
        <w:rPr>
          <w:rFonts w:ascii="Arial Narrow" w:hAnsi="Arial Narrow" w:cs="Arial"/>
          <w:sz w:val="22"/>
          <w:szCs w:val="22"/>
        </w:rPr>
      </w:pPr>
      <w:r w:rsidRPr="000B4518">
        <w:rPr>
          <w:rFonts w:ascii="Arial Narrow" w:hAnsi="Arial Narrow" w:cs="Arial"/>
          <w:sz w:val="22"/>
          <w:szCs w:val="22"/>
        </w:rPr>
        <w:t xml:space="preserve">W związku z otrzymaniem pytań w sprawie wyjaśnienia treści Specyfikacji Istotnych Warunków Zamówienia w postępowaniu o udzielenie zamówienia publicznego, prowadzonego w trybie przetargu nieograniczonego pod nazwą:  </w:t>
      </w:r>
      <w:r w:rsidR="005150EA" w:rsidRPr="000B4518">
        <w:rPr>
          <w:rFonts w:ascii="Arial Narrow" w:hAnsi="Arial Narrow" w:cs="Arial"/>
          <w:sz w:val="22"/>
          <w:szCs w:val="22"/>
        </w:rPr>
        <w:t xml:space="preserve"> </w:t>
      </w:r>
      <w:r w:rsidR="005150EA" w:rsidRPr="000B4518">
        <w:rPr>
          <w:rStyle w:val="Pogrubienie"/>
          <w:rFonts w:ascii="Arial Narrow" w:hAnsi="Arial Narrow" w:cs="Arial"/>
          <w:sz w:val="22"/>
          <w:szCs w:val="22"/>
        </w:rPr>
        <w:t>wykonanie robót budowlanych w ramach zadania inwestycyjnego „Budowa pomostów pływających – przystań jachtowa Jacht Klub Akademickiego Związku Sportowego w Szczecinie”</w:t>
      </w:r>
      <w:r w:rsidR="005150EA" w:rsidRPr="000B4518">
        <w:rPr>
          <w:rFonts w:ascii="Arial Narrow" w:hAnsi="Arial Narrow" w:cs="Arial"/>
          <w:sz w:val="22"/>
          <w:szCs w:val="22"/>
        </w:rPr>
        <w:t xml:space="preserve">, znak referencyjny </w:t>
      </w:r>
      <w:proofErr w:type="spellStart"/>
      <w:r w:rsidR="005150EA" w:rsidRPr="000B4518">
        <w:rPr>
          <w:rFonts w:ascii="Arial Narrow" w:hAnsi="Arial Narrow" w:cs="Arial"/>
          <w:sz w:val="22"/>
          <w:szCs w:val="22"/>
        </w:rPr>
        <w:t>ZSŻ-PN</w:t>
      </w:r>
      <w:proofErr w:type="spellEnd"/>
      <w:r w:rsidR="005150EA" w:rsidRPr="000B4518">
        <w:rPr>
          <w:rFonts w:ascii="Arial Narrow" w:hAnsi="Arial Narrow" w:cs="Arial"/>
          <w:sz w:val="22"/>
          <w:szCs w:val="22"/>
        </w:rPr>
        <w:t>/</w:t>
      </w:r>
      <w:r w:rsidR="0071497E">
        <w:rPr>
          <w:rFonts w:ascii="Arial Narrow" w:hAnsi="Arial Narrow" w:cs="Arial"/>
          <w:sz w:val="22"/>
          <w:szCs w:val="22"/>
        </w:rPr>
        <w:t>1/2011</w:t>
      </w:r>
      <w:r w:rsidR="005150EA" w:rsidRPr="000B4518">
        <w:rPr>
          <w:rFonts w:ascii="Arial Narrow" w:hAnsi="Arial Narrow" w:cs="Arial"/>
          <w:sz w:val="22"/>
          <w:szCs w:val="22"/>
        </w:rPr>
        <w:t>, na podstawie art. 38 ust. 1 ustawy z dnia 29 stycznia 2004r. – Prawo zamówień publicznych (tekst. jedn.: Dz. U. z 2010r. Nr 2010 r. Nr 113, poz. 759</w:t>
      </w:r>
      <w:r w:rsidR="00EE40F5">
        <w:rPr>
          <w:rFonts w:ascii="Arial Narrow" w:hAnsi="Arial Narrow" w:cs="Arial"/>
          <w:sz w:val="22"/>
          <w:szCs w:val="22"/>
        </w:rPr>
        <w:t xml:space="preserve"> z późniejszymi zmianami</w:t>
      </w:r>
      <w:r w:rsidR="005150EA" w:rsidRPr="000B4518">
        <w:rPr>
          <w:rFonts w:ascii="Arial Narrow" w:hAnsi="Arial Narrow" w:cs="Arial"/>
          <w:sz w:val="22"/>
          <w:szCs w:val="22"/>
        </w:rPr>
        <w:t>) Zachodniopomorska Regionalna Organizacja Turystyczna działając w imieniu Zamawiającego przedstawia odpowiedź na zadane pytania jak poniżej:</w:t>
      </w:r>
    </w:p>
    <w:p w:rsidR="000B4518" w:rsidRPr="000B4518" w:rsidRDefault="005150EA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B4518">
        <w:rPr>
          <w:rFonts w:ascii="Arial Narrow" w:hAnsi="Arial Narrow"/>
          <w:b/>
          <w:sz w:val="22"/>
          <w:szCs w:val="22"/>
          <w:u w:val="single"/>
        </w:rPr>
        <w:t>Pytania:</w:t>
      </w:r>
    </w:p>
    <w:p w:rsidR="000B4518" w:rsidRDefault="000B4518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</w:p>
    <w:p w:rsidR="005150EA" w:rsidRDefault="000B4518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b/>
          <w:sz w:val="22"/>
          <w:szCs w:val="22"/>
        </w:rPr>
        <w:t>Pytanie nr 1.</w:t>
      </w:r>
      <w:r w:rsidR="005150EA" w:rsidRPr="000B4518">
        <w:rPr>
          <w:rFonts w:ascii="Arial Narrow" w:hAnsi="Arial Narrow"/>
          <w:b/>
          <w:sz w:val="22"/>
          <w:szCs w:val="22"/>
        </w:rPr>
        <w:t xml:space="preserve"> </w:t>
      </w:r>
    </w:p>
    <w:p w:rsidR="000B4518" w:rsidRPr="000B4518" w:rsidRDefault="000B4518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</w:p>
    <w:p w:rsidR="00DD6B4E" w:rsidRPr="000B4518" w:rsidRDefault="00DD6B4E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b/>
          <w:sz w:val="22"/>
          <w:szCs w:val="22"/>
        </w:rPr>
        <w:t>W p. 17.2.(4) SIWZ Zamawiający  życzy sobie dołączenia do Oferty wymienionego przedmiaru robót.</w:t>
      </w:r>
      <w:r w:rsidR="00EE40F5">
        <w:rPr>
          <w:rFonts w:ascii="Arial Narrow" w:hAnsi="Arial Narrow"/>
          <w:b/>
          <w:sz w:val="22"/>
          <w:szCs w:val="22"/>
        </w:rPr>
        <w:t xml:space="preserve"> Przedmiar robót do projektu B-7</w:t>
      </w:r>
      <w:r w:rsidRPr="000B4518">
        <w:rPr>
          <w:rFonts w:ascii="Arial Narrow" w:hAnsi="Arial Narrow"/>
          <w:b/>
          <w:sz w:val="22"/>
          <w:szCs w:val="22"/>
        </w:rPr>
        <w:t>42 część hydrotechniczna</w:t>
      </w:r>
      <w:r w:rsidR="00EE40F5">
        <w:rPr>
          <w:rFonts w:ascii="Arial Narrow" w:hAnsi="Arial Narrow"/>
          <w:b/>
          <w:sz w:val="22"/>
          <w:szCs w:val="22"/>
        </w:rPr>
        <w:t xml:space="preserve"> zawiera</w:t>
      </w:r>
      <w:r w:rsidRPr="000B4518">
        <w:rPr>
          <w:rFonts w:ascii="Arial Narrow" w:hAnsi="Arial Narrow"/>
          <w:b/>
          <w:sz w:val="22"/>
          <w:szCs w:val="22"/>
        </w:rPr>
        <w:t xml:space="preserve"> jedynie elementy pomostów </w:t>
      </w:r>
      <w:r w:rsidR="00EE40F5">
        <w:rPr>
          <w:rFonts w:ascii="Arial Narrow" w:hAnsi="Arial Narrow"/>
          <w:b/>
          <w:sz w:val="22"/>
          <w:szCs w:val="22"/>
        </w:rPr>
        <w:t xml:space="preserve">i </w:t>
      </w:r>
      <w:r w:rsidRPr="000B4518">
        <w:rPr>
          <w:rFonts w:ascii="Arial Narrow" w:hAnsi="Arial Narrow"/>
          <w:b/>
          <w:sz w:val="22"/>
          <w:szCs w:val="22"/>
        </w:rPr>
        <w:t>ich wyposażenie. Czy wykazane przez Oferenta ceny poszczególnych elementów mają zawierać wszystkie koszty związane z dostawą</w:t>
      </w:r>
      <w:r w:rsidR="00E07D6D">
        <w:rPr>
          <w:rFonts w:ascii="Arial Narrow" w:hAnsi="Arial Narrow"/>
          <w:b/>
          <w:sz w:val="22"/>
          <w:szCs w:val="22"/>
        </w:rPr>
        <w:t>, t</w:t>
      </w:r>
      <w:r w:rsidRPr="000B4518">
        <w:rPr>
          <w:rFonts w:ascii="Arial Narrow" w:hAnsi="Arial Narrow"/>
          <w:b/>
          <w:sz w:val="22"/>
          <w:szCs w:val="22"/>
        </w:rPr>
        <w:t>ransportem i montażem tych elementów?</w:t>
      </w:r>
    </w:p>
    <w:p w:rsidR="000B4518" w:rsidRDefault="000B4518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3034E4" w:rsidRPr="000B4518" w:rsidRDefault="000B4518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Odpowiedź:</w:t>
      </w:r>
    </w:p>
    <w:p w:rsidR="00DD6B4E" w:rsidRPr="000B4518" w:rsidRDefault="005150EA" w:rsidP="00EE40F5">
      <w:pPr>
        <w:pStyle w:val="Zwykytekst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 w:cs="Arial"/>
          <w:sz w:val="22"/>
          <w:szCs w:val="22"/>
        </w:rPr>
        <w:t>C</w:t>
      </w:r>
      <w:r w:rsidR="00EE40F5">
        <w:rPr>
          <w:rFonts w:ascii="Arial Narrow" w:hAnsi="Arial Narrow" w:cs="Arial"/>
          <w:sz w:val="22"/>
          <w:szCs w:val="22"/>
        </w:rPr>
        <w:t xml:space="preserve">ena w ofercie musi zawierać </w:t>
      </w:r>
      <w:r w:rsidR="003034E4" w:rsidRPr="000B4518">
        <w:rPr>
          <w:rFonts w:ascii="Arial Narrow" w:hAnsi="Arial Narrow" w:cs="Arial"/>
          <w:sz w:val="22"/>
          <w:szCs w:val="22"/>
        </w:rPr>
        <w:t xml:space="preserve"> dostawę ,transport i montaż całości przedmiotu zamówienia </w:t>
      </w:r>
      <w:r w:rsidR="00EE40F5">
        <w:rPr>
          <w:rFonts w:ascii="Arial Narrow" w:hAnsi="Arial Narrow" w:cs="Arial"/>
          <w:sz w:val="22"/>
          <w:szCs w:val="22"/>
        </w:rPr>
        <w:t xml:space="preserve">. </w:t>
      </w:r>
    </w:p>
    <w:p w:rsidR="00E07D6D" w:rsidRDefault="00E07D6D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</w:p>
    <w:p w:rsidR="000B4518" w:rsidRDefault="000B4518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b/>
          <w:sz w:val="22"/>
          <w:szCs w:val="22"/>
        </w:rPr>
        <w:t xml:space="preserve">Pytanie nr </w:t>
      </w:r>
      <w:r>
        <w:rPr>
          <w:rFonts w:ascii="Arial Narrow" w:hAnsi="Arial Narrow"/>
          <w:b/>
          <w:sz w:val="22"/>
          <w:szCs w:val="22"/>
        </w:rPr>
        <w:t>2</w:t>
      </w:r>
      <w:r w:rsidRPr="000B4518">
        <w:rPr>
          <w:rFonts w:ascii="Arial Narrow" w:hAnsi="Arial Narrow"/>
          <w:b/>
          <w:sz w:val="22"/>
          <w:szCs w:val="22"/>
        </w:rPr>
        <w:t xml:space="preserve">. </w:t>
      </w:r>
    </w:p>
    <w:p w:rsidR="00DD6B4E" w:rsidRPr="000B4518" w:rsidRDefault="00DD6B4E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DD6B4E" w:rsidRDefault="000B4518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W</w:t>
      </w:r>
      <w:r w:rsidR="00DD6B4E" w:rsidRPr="000B4518">
        <w:rPr>
          <w:rFonts w:ascii="Arial Narrow" w:hAnsi="Arial Narrow"/>
          <w:b/>
          <w:sz w:val="22"/>
          <w:szCs w:val="22"/>
        </w:rPr>
        <w:t>ykaz stawe</w:t>
      </w:r>
      <w:r w:rsidR="00EE40F5">
        <w:rPr>
          <w:rFonts w:ascii="Arial Narrow" w:hAnsi="Arial Narrow"/>
          <w:b/>
          <w:sz w:val="22"/>
          <w:szCs w:val="22"/>
        </w:rPr>
        <w:t>k i narzutów p. 17.2 (5) – czy Z</w:t>
      </w:r>
      <w:r w:rsidR="00DD6B4E" w:rsidRPr="000B4518">
        <w:rPr>
          <w:rFonts w:ascii="Arial Narrow" w:hAnsi="Arial Narrow"/>
          <w:b/>
          <w:sz w:val="22"/>
          <w:szCs w:val="22"/>
        </w:rPr>
        <w:t>amawiający życzy sobie aby w części dotyczącej materiałów i sprzętu wykazywać ws</w:t>
      </w:r>
      <w:r w:rsidR="00EE40F5">
        <w:rPr>
          <w:rFonts w:ascii="Arial Narrow" w:hAnsi="Arial Narrow"/>
          <w:b/>
          <w:sz w:val="22"/>
          <w:szCs w:val="22"/>
        </w:rPr>
        <w:t>zystkie materiały i sprzęt użyte</w:t>
      </w:r>
      <w:r w:rsidR="00DD6B4E" w:rsidRPr="000B4518">
        <w:rPr>
          <w:rFonts w:ascii="Arial Narrow" w:hAnsi="Arial Narrow"/>
          <w:b/>
          <w:sz w:val="22"/>
          <w:szCs w:val="22"/>
        </w:rPr>
        <w:t xml:space="preserve"> </w:t>
      </w:r>
      <w:r w:rsidR="00EE40F5">
        <w:rPr>
          <w:rFonts w:ascii="Arial Narrow" w:hAnsi="Arial Narrow"/>
          <w:b/>
          <w:sz w:val="22"/>
          <w:szCs w:val="22"/>
        </w:rPr>
        <w:t>do budowy pomostów czy tabelę tę</w:t>
      </w:r>
      <w:r w:rsidR="00DD6B4E" w:rsidRPr="000B4518">
        <w:rPr>
          <w:rFonts w:ascii="Arial Narrow" w:hAnsi="Arial Narrow"/>
          <w:b/>
          <w:sz w:val="22"/>
          <w:szCs w:val="22"/>
        </w:rPr>
        <w:t xml:space="preserve"> wypełnić w jakiś inny sposób? W jaki?</w:t>
      </w:r>
    </w:p>
    <w:p w:rsidR="000B4518" w:rsidRDefault="000B4518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</w:p>
    <w:p w:rsidR="000B4518" w:rsidRPr="000B4518" w:rsidRDefault="000B4518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Odpowiedź:</w:t>
      </w:r>
    </w:p>
    <w:p w:rsidR="003034E4" w:rsidRPr="000B4518" w:rsidRDefault="00EE4DF0" w:rsidP="000B4518">
      <w:pPr>
        <w:pStyle w:val="Zwykyteks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Tabelę należy </w:t>
      </w:r>
      <w:r w:rsidR="003034E4" w:rsidRPr="000B4518">
        <w:rPr>
          <w:rFonts w:ascii="Arial Narrow" w:hAnsi="Arial Narrow" w:cs="Arial"/>
          <w:sz w:val="22"/>
          <w:szCs w:val="22"/>
        </w:rPr>
        <w:t xml:space="preserve"> wypełnić w sposób ogólny</w:t>
      </w:r>
      <w:r w:rsidR="00EE40F5">
        <w:rPr>
          <w:rFonts w:ascii="Arial Narrow" w:hAnsi="Arial Narrow" w:cs="Arial"/>
          <w:sz w:val="22"/>
          <w:szCs w:val="22"/>
        </w:rPr>
        <w:t>, podając sumaryczne wartości uwzględniające materiał i sprzęt użyte do budowy pomostów.</w:t>
      </w:r>
    </w:p>
    <w:p w:rsidR="00DD6B4E" w:rsidRPr="000B4518" w:rsidRDefault="00DD6B4E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EE4DF0" w:rsidRDefault="00EE4DF0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</w:p>
    <w:p w:rsidR="000B4518" w:rsidRDefault="000B4518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Pytanie nr 3</w:t>
      </w:r>
      <w:r w:rsidRPr="000B4518">
        <w:rPr>
          <w:rFonts w:ascii="Arial Narrow" w:hAnsi="Arial Narrow"/>
          <w:b/>
          <w:sz w:val="22"/>
          <w:szCs w:val="22"/>
        </w:rPr>
        <w:t xml:space="preserve">. </w:t>
      </w:r>
    </w:p>
    <w:p w:rsidR="00DD6B4E" w:rsidRPr="000B4518" w:rsidRDefault="00DD6B4E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b/>
          <w:sz w:val="22"/>
          <w:szCs w:val="22"/>
        </w:rPr>
        <w:t>W tabeli tej Zamawiający wymaga podanie kosztów zakupów materiałów. Informujemy, iż Rozporządzenie Ministra Rozwoju Regionalnego i Budownictwa z dnia 13.07.2001 (Dz.</w:t>
      </w:r>
      <w:r w:rsidR="003034E4" w:rsidRPr="000B4518">
        <w:rPr>
          <w:rFonts w:ascii="Arial Narrow" w:hAnsi="Arial Narrow"/>
          <w:b/>
          <w:sz w:val="22"/>
          <w:szCs w:val="22"/>
        </w:rPr>
        <w:t xml:space="preserve"> </w:t>
      </w:r>
      <w:r w:rsidRPr="000B4518">
        <w:rPr>
          <w:rFonts w:ascii="Arial Narrow" w:hAnsi="Arial Narrow"/>
          <w:b/>
          <w:sz w:val="22"/>
          <w:szCs w:val="22"/>
        </w:rPr>
        <w:t>U. z 2001 r. nr 80 poz</w:t>
      </w:r>
      <w:r w:rsidR="003034E4" w:rsidRPr="000B4518">
        <w:rPr>
          <w:rFonts w:ascii="Arial Narrow" w:hAnsi="Arial Narrow"/>
          <w:b/>
          <w:sz w:val="22"/>
          <w:szCs w:val="22"/>
        </w:rPr>
        <w:t>.</w:t>
      </w:r>
      <w:r w:rsidRPr="000B4518">
        <w:rPr>
          <w:rFonts w:ascii="Arial Narrow" w:hAnsi="Arial Narrow"/>
          <w:b/>
          <w:sz w:val="22"/>
          <w:szCs w:val="22"/>
        </w:rPr>
        <w:t xml:space="preserve"> 867)par.10. p.2</w:t>
      </w:r>
      <w:r w:rsidR="000B4518">
        <w:rPr>
          <w:rFonts w:ascii="Arial Narrow" w:hAnsi="Arial Narrow"/>
          <w:b/>
          <w:sz w:val="22"/>
          <w:szCs w:val="22"/>
        </w:rPr>
        <w:t xml:space="preserve"> </w:t>
      </w:r>
      <w:r w:rsidRPr="000B4518">
        <w:rPr>
          <w:rFonts w:ascii="Arial Narrow" w:hAnsi="Arial Narrow"/>
          <w:b/>
          <w:sz w:val="22"/>
          <w:szCs w:val="22"/>
        </w:rPr>
        <w:t xml:space="preserve"> ustala, że ceny jednostkowe materiałów należy przyjmować łącznie z kosztami zakupów tych materiałów. Czy pomimo tego należy w tej tabeli podawać osobno koszty zakupów?</w:t>
      </w:r>
    </w:p>
    <w:p w:rsidR="000B4518" w:rsidRDefault="00DD6B4E" w:rsidP="000B4518">
      <w:pPr>
        <w:pStyle w:val="Zwykytekst"/>
        <w:rPr>
          <w:rFonts w:ascii="Arial Narrow" w:hAnsi="Arial Narrow" w:cs="Arial"/>
          <w:sz w:val="22"/>
          <w:szCs w:val="22"/>
        </w:rPr>
      </w:pPr>
      <w:r w:rsidRPr="000B4518">
        <w:rPr>
          <w:rFonts w:ascii="Arial Narrow" w:hAnsi="Arial Narrow" w:cs="Arial"/>
          <w:sz w:val="22"/>
          <w:szCs w:val="22"/>
        </w:rPr>
        <w:br/>
      </w:r>
      <w:r w:rsidR="000B4518">
        <w:rPr>
          <w:rFonts w:ascii="Arial Narrow" w:hAnsi="Arial Narrow" w:cs="Arial"/>
          <w:sz w:val="22"/>
          <w:szCs w:val="22"/>
        </w:rPr>
        <w:t>Odpowiedź:</w:t>
      </w:r>
    </w:p>
    <w:p w:rsidR="003034E4" w:rsidRPr="000B4518" w:rsidRDefault="00EE40F5" w:rsidP="000B4518">
      <w:pPr>
        <w:pStyle w:val="Zwykyteks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EE4DF0">
        <w:rPr>
          <w:rFonts w:ascii="Arial Narrow" w:hAnsi="Arial Narrow" w:cs="Arial"/>
          <w:sz w:val="22"/>
          <w:szCs w:val="22"/>
        </w:rPr>
        <w:t xml:space="preserve"> Zamawiający</w:t>
      </w:r>
      <w:r>
        <w:rPr>
          <w:rFonts w:ascii="Arial Narrow" w:hAnsi="Arial Narrow" w:cs="Arial"/>
          <w:sz w:val="22"/>
          <w:szCs w:val="22"/>
        </w:rPr>
        <w:t xml:space="preserve"> nie </w:t>
      </w:r>
      <w:r w:rsidR="00EE4DF0">
        <w:rPr>
          <w:rFonts w:ascii="Arial Narrow" w:hAnsi="Arial Narrow" w:cs="Arial"/>
          <w:sz w:val="22"/>
          <w:szCs w:val="22"/>
        </w:rPr>
        <w:t xml:space="preserve"> wymaga  podania </w:t>
      </w:r>
      <w:r>
        <w:rPr>
          <w:rFonts w:ascii="Arial Narrow" w:hAnsi="Arial Narrow" w:cs="Arial"/>
          <w:sz w:val="22"/>
          <w:szCs w:val="22"/>
        </w:rPr>
        <w:t>osobno kosztów zakupu materiałów</w:t>
      </w:r>
      <w:r w:rsidR="000B4518">
        <w:rPr>
          <w:rFonts w:ascii="Arial Narrow" w:hAnsi="Arial Narrow" w:cs="Arial"/>
          <w:sz w:val="22"/>
          <w:szCs w:val="22"/>
        </w:rPr>
        <w:t>.</w:t>
      </w:r>
      <w:r w:rsidR="003034E4" w:rsidRPr="000B4518">
        <w:rPr>
          <w:rFonts w:ascii="Arial Narrow" w:hAnsi="Arial Narrow" w:cs="Arial"/>
          <w:sz w:val="22"/>
          <w:szCs w:val="22"/>
        </w:rPr>
        <w:t xml:space="preserve"> </w:t>
      </w:r>
      <w:r w:rsidR="000B4518">
        <w:rPr>
          <w:rFonts w:ascii="Arial Narrow" w:hAnsi="Arial Narrow" w:cs="Arial"/>
          <w:sz w:val="22"/>
          <w:szCs w:val="22"/>
        </w:rPr>
        <w:t xml:space="preserve"> </w:t>
      </w:r>
    </w:p>
    <w:p w:rsidR="000B4518" w:rsidRDefault="00DD6B4E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br/>
      </w:r>
      <w:r w:rsidR="000B4518">
        <w:rPr>
          <w:rFonts w:ascii="Arial Narrow" w:hAnsi="Arial Narrow"/>
          <w:b/>
          <w:sz w:val="22"/>
          <w:szCs w:val="22"/>
        </w:rPr>
        <w:t>Pytanie nr 4</w:t>
      </w:r>
      <w:r w:rsidR="000B4518" w:rsidRPr="000B4518">
        <w:rPr>
          <w:rFonts w:ascii="Arial Narrow" w:hAnsi="Arial Narrow"/>
          <w:b/>
          <w:sz w:val="22"/>
          <w:szCs w:val="22"/>
        </w:rPr>
        <w:t xml:space="preserve">. </w:t>
      </w:r>
    </w:p>
    <w:p w:rsidR="003034E4" w:rsidRDefault="00DD6B4E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br/>
      </w:r>
      <w:r w:rsidRPr="000B4518">
        <w:rPr>
          <w:rFonts w:ascii="Arial Narrow" w:hAnsi="Arial Narrow"/>
          <w:b/>
          <w:sz w:val="22"/>
          <w:szCs w:val="22"/>
        </w:rPr>
        <w:t>Czy realizacja zamówienia podzielona jest na dwa etapy, co sugerowałyby zapisy w przedmiarze robót do projektu B-742 p.4? Jeśli jest jeden etap to proszę o sprecyzowanie łącznej ilości elementów.</w:t>
      </w:r>
    </w:p>
    <w:p w:rsidR="000B4518" w:rsidRDefault="000B4518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</w:p>
    <w:p w:rsidR="000B4518" w:rsidRPr="000B4518" w:rsidRDefault="000B4518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Odpowiedź:</w:t>
      </w:r>
    </w:p>
    <w:p w:rsidR="003034E4" w:rsidRDefault="003034E4" w:rsidP="000B4518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Przedmiotowe zamówienie obejmuje jeden etap</w:t>
      </w:r>
      <w:r w:rsidR="00EE40F5">
        <w:rPr>
          <w:rFonts w:ascii="Arial Narrow" w:hAnsi="Arial Narrow"/>
          <w:sz w:val="22"/>
          <w:szCs w:val="22"/>
        </w:rPr>
        <w:t xml:space="preserve">. </w:t>
      </w:r>
      <w:r w:rsidRPr="000B4518">
        <w:rPr>
          <w:rFonts w:ascii="Arial Narrow" w:hAnsi="Arial Narrow"/>
          <w:sz w:val="22"/>
          <w:szCs w:val="22"/>
        </w:rPr>
        <w:t xml:space="preserve"> </w:t>
      </w:r>
    </w:p>
    <w:p w:rsidR="00EE40F5" w:rsidRPr="000B4518" w:rsidRDefault="00EE40F5" w:rsidP="000B4518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Wartości w nawiasach dotyczą etapu II, który nie jest objęty przedmiotem zamówienia.</w:t>
      </w:r>
    </w:p>
    <w:p w:rsidR="000B4518" w:rsidRDefault="000B4518" w:rsidP="000B4518">
      <w:pPr>
        <w:spacing w:after="0" w:line="240" w:lineRule="auto"/>
        <w:ind w:left="142" w:hanging="142"/>
        <w:rPr>
          <w:rFonts w:ascii="Arial Narrow" w:hAnsi="Arial Narrow"/>
          <w:sz w:val="22"/>
          <w:szCs w:val="22"/>
        </w:rPr>
      </w:pPr>
    </w:p>
    <w:p w:rsidR="003034E4" w:rsidRPr="000B4518" w:rsidRDefault="00EE40F5" w:rsidP="000B4518">
      <w:pPr>
        <w:spacing w:after="0" w:line="240" w:lineRule="auto"/>
        <w:ind w:left="142" w:hanging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zakresie </w:t>
      </w:r>
      <w:r w:rsidR="003034E4" w:rsidRPr="000B451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034E4" w:rsidRPr="000B4518">
        <w:rPr>
          <w:rFonts w:ascii="Arial Narrow" w:hAnsi="Arial Narrow"/>
          <w:sz w:val="22"/>
          <w:szCs w:val="22"/>
        </w:rPr>
        <w:t>pkt</w:t>
      </w:r>
      <w:proofErr w:type="spellEnd"/>
      <w:r w:rsidR="003034E4" w:rsidRPr="000B4518">
        <w:rPr>
          <w:rFonts w:ascii="Arial Narrow" w:hAnsi="Arial Narrow"/>
          <w:sz w:val="22"/>
          <w:szCs w:val="22"/>
        </w:rPr>
        <w:t xml:space="preserve"> 4 Przedmiaru Robót:</w:t>
      </w:r>
    </w:p>
    <w:p w:rsidR="003034E4" w:rsidRPr="000B4518" w:rsidRDefault="003034E4" w:rsidP="000B4518">
      <w:pPr>
        <w:spacing w:after="0" w:line="240" w:lineRule="auto"/>
        <w:ind w:left="142" w:hanging="142"/>
        <w:jc w:val="both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- Odnoga cumownicza 10,0x0,6 m. 4 szt. - należy dostarczyć 4 sztuki  odnóg</w:t>
      </w:r>
    </w:p>
    <w:p w:rsidR="003034E4" w:rsidRPr="000B4518" w:rsidRDefault="003034E4" w:rsidP="000B4518">
      <w:pPr>
        <w:spacing w:after="0" w:line="240" w:lineRule="auto"/>
        <w:ind w:left="142" w:hanging="142"/>
        <w:jc w:val="both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 xml:space="preserve">- Odnoga cumownicza 8,0x0,6 m. 3 ( 8 – II etap) szt. –  należy dostarczyć 3 sztuki odnóg. Docelowo takich odnóg ma być ich 11 szt. Niniejsze zamówienie nie obejmuje 8 sztuk, które Inwestor zamierza również zamontować, ale w późniejszym terminie. </w:t>
      </w:r>
      <w:r w:rsidR="00EE40F5">
        <w:rPr>
          <w:rFonts w:ascii="Arial Narrow" w:hAnsi="Arial Narrow"/>
          <w:sz w:val="22"/>
          <w:szCs w:val="22"/>
        </w:rPr>
        <w:t xml:space="preserve"> </w:t>
      </w:r>
      <w:r w:rsidRPr="000B4518">
        <w:rPr>
          <w:rFonts w:ascii="Arial Narrow" w:hAnsi="Arial Narrow"/>
          <w:sz w:val="22"/>
          <w:szCs w:val="22"/>
        </w:rPr>
        <w:t xml:space="preserve"> </w:t>
      </w:r>
    </w:p>
    <w:p w:rsidR="000B4518" w:rsidRDefault="000B4518" w:rsidP="000B4518">
      <w:pPr>
        <w:spacing w:after="0" w:line="240" w:lineRule="auto"/>
        <w:ind w:left="142" w:hanging="142"/>
        <w:jc w:val="both"/>
        <w:rPr>
          <w:rFonts w:ascii="Arial Narrow" w:hAnsi="Arial Narrow"/>
          <w:sz w:val="22"/>
          <w:szCs w:val="22"/>
        </w:rPr>
      </w:pPr>
    </w:p>
    <w:p w:rsidR="003034E4" w:rsidRPr="000B4518" w:rsidRDefault="003034E4" w:rsidP="000B4518">
      <w:pPr>
        <w:spacing w:after="0" w:line="240" w:lineRule="auto"/>
        <w:ind w:left="142" w:hanging="142"/>
        <w:jc w:val="both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color w:val="000000"/>
          <w:sz w:val="22"/>
          <w:szCs w:val="22"/>
        </w:rPr>
        <w:t xml:space="preserve">- Postument </w:t>
      </w:r>
      <w:proofErr w:type="spellStart"/>
      <w:r w:rsidRPr="000B4518">
        <w:rPr>
          <w:rFonts w:ascii="Arial Narrow" w:hAnsi="Arial Narrow"/>
          <w:color w:val="000000"/>
          <w:sz w:val="22"/>
          <w:szCs w:val="22"/>
        </w:rPr>
        <w:t>rolec</w:t>
      </w:r>
      <w:proofErr w:type="spellEnd"/>
      <w:r w:rsidRPr="000B4518">
        <w:rPr>
          <w:rFonts w:ascii="Arial Narrow" w:hAnsi="Arial Narrow"/>
          <w:color w:val="000000"/>
          <w:sz w:val="22"/>
          <w:szCs w:val="22"/>
        </w:rPr>
        <w:t xml:space="preserve"> 1000ośw. 6x16A stal nierdzewna, (ewentualnie fotokomórka):  6 ( 1 – II etap) - </w:t>
      </w:r>
      <w:r w:rsidRPr="000B4518">
        <w:rPr>
          <w:rFonts w:ascii="Arial Narrow" w:hAnsi="Arial Narrow"/>
          <w:sz w:val="22"/>
          <w:szCs w:val="22"/>
        </w:rPr>
        <w:t xml:space="preserve">należy dostarczyć 6 sztuki postumentów </w:t>
      </w:r>
      <w:r w:rsidR="000B4518" w:rsidRPr="000B4518">
        <w:rPr>
          <w:rFonts w:ascii="Arial Narrow" w:hAnsi="Arial Narrow"/>
          <w:sz w:val="22"/>
          <w:szCs w:val="22"/>
        </w:rPr>
        <w:t>elektrycznych</w:t>
      </w:r>
      <w:r w:rsidRPr="000B4518">
        <w:rPr>
          <w:rFonts w:ascii="Arial Narrow" w:hAnsi="Arial Narrow"/>
          <w:sz w:val="22"/>
          <w:szCs w:val="22"/>
        </w:rPr>
        <w:t xml:space="preserve">. </w:t>
      </w:r>
      <w:r w:rsidR="00EE40F5">
        <w:rPr>
          <w:rFonts w:ascii="Arial Narrow" w:hAnsi="Arial Narrow"/>
          <w:sz w:val="22"/>
          <w:szCs w:val="22"/>
        </w:rPr>
        <w:t xml:space="preserve"> </w:t>
      </w:r>
      <w:r w:rsidRPr="000B4518">
        <w:rPr>
          <w:rFonts w:ascii="Arial Narrow" w:hAnsi="Arial Narrow"/>
          <w:sz w:val="22"/>
          <w:szCs w:val="22"/>
        </w:rPr>
        <w:t xml:space="preserve"> </w:t>
      </w:r>
    </w:p>
    <w:p w:rsidR="003034E4" w:rsidRPr="000B4518" w:rsidRDefault="003034E4" w:rsidP="000B4518">
      <w:pPr>
        <w:spacing w:after="0" w:line="240" w:lineRule="auto"/>
        <w:ind w:left="142" w:hanging="142"/>
        <w:jc w:val="both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 xml:space="preserve">- Postument poboru wody stal nierdzewna: 3 (3 – </w:t>
      </w:r>
      <w:r w:rsidR="00EE40F5">
        <w:rPr>
          <w:rFonts w:ascii="Arial Narrow" w:hAnsi="Arial Narrow"/>
          <w:sz w:val="22"/>
          <w:szCs w:val="22"/>
        </w:rPr>
        <w:t xml:space="preserve">II </w:t>
      </w:r>
      <w:r w:rsidRPr="000B4518">
        <w:rPr>
          <w:rFonts w:ascii="Arial Narrow" w:hAnsi="Arial Narrow"/>
          <w:sz w:val="22"/>
          <w:szCs w:val="22"/>
        </w:rPr>
        <w:t xml:space="preserve">etap) – </w:t>
      </w:r>
      <w:r w:rsidR="00EE40F5">
        <w:rPr>
          <w:rFonts w:ascii="Arial Narrow" w:hAnsi="Arial Narrow"/>
          <w:sz w:val="22"/>
          <w:szCs w:val="22"/>
        </w:rPr>
        <w:t xml:space="preserve"> </w:t>
      </w:r>
      <w:r w:rsidRPr="000B4518">
        <w:rPr>
          <w:rFonts w:ascii="Arial Narrow" w:hAnsi="Arial Narrow"/>
          <w:sz w:val="22"/>
          <w:szCs w:val="22"/>
        </w:rPr>
        <w:t xml:space="preserve"> należy dostarczyć 3 sztuki postumentów poboru wody. </w:t>
      </w:r>
      <w:r w:rsidR="00EE40F5">
        <w:rPr>
          <w:rFonts w:ascii="Arial Narrow" w:hAnsi="Arial Narrow"/>
          <w:sz w:val="22"/>
          <w:szCs w:val="22"/>
        </w:rPr>
        <w:t xml:space="preserve"> </w:t>
      </w:r>
    </w:p>
    <w:p w:rsidR="003034E4" w:rsidRPr="000B4518" w:rsidRDefault="003034E4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B4518" w:rsidRDefault="000B4518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Pytanie nr 5</w:t>
      </w:r>
      <w:r w:rsidRPr="000B4518">
        <w:rPr>
          <w:rFonts w:ascii="Arial Narrow" w:hAnsi="Arial Narrow"/>
          <w:b/>
          <w:sz w:val="22"/>
          <w:szCs w:val="22"/>
        </w:rPr>
        <w:t xml:space="preserve">. </w:t>
      </w:r>
    </w:p>
    <w:p w:rsidR="003034E4" w:rsidRPr="000B4518" w:rsidRDefault="00DD6B4E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br/>
      </w:r>
      <w:r w:rsidRPr="000B4518">
        <w:rPr>
          <w:rFonts w:ascii="Arial Narrow" w:hAnsi="Arial Narrow"/>
          <w:b/>
          <w:sz w:val="22"/>
          <w:szCs w:val="22"/>
        </w:rPr>
        <w:t>Czy realizacja zamówienia obejmuje dostawę i montaż odnóg cumowniczych wymienionych w przedmiarze robót do projektu B-742 p.4, jeśli tak to ile odnóg należy dostarczyć i zamontować ( w przedmiarze jest 15 a na rysunkach 14)?</w:t>
      </w:r>
    </w:p>
    <w:p w:rsidR="000B4518" w:rsidRDefault="000B4518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B4518" w:rsidRDefault="000B4518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Odpowiedź:</w:t>
      </w:r>
    </w:p>
    <w:p w:rsidR="003034E4" w:rsidRPr="000B4518" w:rsidRDefault="003034E4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 xml:space="preserve">Zamówienie obejmuję dostawę i montaż odnóg cumowniczych wymienionych w </w:t>
      </w:r>
      <w:r w:rsidR="005150EA" w:rsidRPr="000B4518">
        <w:rPr>
          <w:rFonts w:ascii="Arial Narrow" w:hAnsi="Arial Narrow"/>
          <w:sz w:val="22"/>
          <w:szCs w:val="22"/>
        </w:rPr>
        <w:t>p</w:t>
      </w:r>
      <w:r w:rsidRPr="000B4518">
        <w:rPr>
          <w:rFonts w:ascii="Arial Narrow" w:hAnsi="Arial Narrow"/>
          <w:sz w:val="22"/>
          <w:szCs w:val="22"/>
        </w:rPr>
        <w:t>rzedmiarze robót.</w:t>
      </w:r>
    </w:p>
    <w:p w:rsidR="003034E4" w:rsidRPr="000B4518" w:rsidRDefault="003034E4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Należy dostarczyć i zamontować:</w:t>
      </w:r>
    </w:p>
    <w:p w:rsidR="003034E4" w:rsidRPr="000B4518" w:rsidRDefault="003034E4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- 4 szt. odnóg cumowniczych 10,0x0,6 m.</w:t>
      </w:r>
    </w:p>
    <w:p w:rsidR="003034E4" w:rsidRPr="000B4518" w:rsidRDefault="003034E4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- 3 szt. odnóg cumowniczych 8,0x0,6 m.</w:t>
      </w:r>
    </w:p>
    <w:p w:rsidR="003034E4" w:rsidRPr="000B4518" w:rsidRDefault="003034E4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- 6 szt. postumentów elektrycznych</w:t>
      </w:r>
    </w:p>
    <w:p w:rsidR="003034E4" w:rsidRPr="000B4518" w:rsidRDefault="003034E4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- 3 szt. postumentów poboru wody.</w:t>
      </w:r>
    </w:p>
    <w:p w:rsidR="000B4518" w:rsidRDefault="00DD6B4E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br/>
      </w:r>
      <w:r w:rsidR="000B4518">
        <w:rPr>
          <w:rFonts w:ascii="Arial Narrow" w:hAnsi="Arial Narrow"/>
          <w:b/>
          <w:sz w:val="22"/>
          <w:szCs w:val="22"/>
        </w:rPr>
        <w:t>Pytanie nr 6</w:t>
      </w:r>
      <w:r w:rsidR="000B4518" w:rsidRPr="000B4518">
        <w:rPr>
          <w:rFonts w:ascii="Arial Narrow" w:hAnsi="Arial Narrow"/>
          <w:b/>
          <w:sz w:val="22"/>
          <w:szCs w:val="22"/>
        </w:rPr>
        <w:t xml:space="preserve">. </w:t>
      </w:r>
    </w:p>
    <w:p w:rsidR="000B4518" w:rsidRDefault="000B4518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</w:p>
    <w:p w:rsidR="003034E4" w:rsidRPr="000B4518" w:rsidRDefault="00DD6B4E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b/>
          <w:sz w:val="22"/>
          <w:szCs w:val="22"/>
        </w:rPr>
        <w:t>W projekcie, w opisie i w przedmiarach istnieją rozbieżności co do ilości postumentów zasilających. Proszę o jednoznaczne określenie ile postumentów i jakiego typu należy zamontować?</w:t>
      </w:r>
    </w:p>
    <w:p w:rsidR="00EE4DF0" w:rsidRDefault="005150EA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 xml:space="preserve"> </w:t>
      </w:r>
      <w:r w:rsidR="003034E4" w:rsidRPr="000B4518">
        <w:rPr>
          <w:rFonts w:ascii="Arial Narrow" w:hAnsi="Arial Narrow"/>
          <w:sz w:val="22"/>
          <w:szCs w:val="22"/>
        </w:rPr>
        <w:br/>
      </w:r>
      <w:r w:rsidR="00EE4DF0">
        <w:rPr>
          <w:rFonts w:ascii="Arial Narrow" w:hAnsi="Arial Narrow"/>
          <w:sz w:val="22"/>
          <w:szCs w:val="22"/>
        </w:rPr>
        <w:t>Odpowiedź:</w:t>
      </w:r>
    </w:p>
    <w:p w:rsidR="003034E4" w:rsidRPr="000B4518" w:rsidRDefault="003034E4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Należy zamontować 6 szt. postumentów elektrycznych z 6-oma wejściami po 16A</w:t>
      </w:r>
      <w:r w:rsidR="005150EA" w:rsidRPr="000B4518">
        <w:rPr>
          <w:rFonts w:ascii="Arial Narrow" w:hAnsi="Arial Narrow"/>
          <w:sz w:val="22"/>
          <w:szCs w:val="22"/>
        </w:rPr>
        <w:t xml:space="preserve"> </w:t>
      </w:r>
      <w:r w:rsidRPr="000B4518">
        <w:rPr>
          <w:rFonts w:ascii="Arial Narrow" w:hAnsi="Arial Narrow"/>
          <w:sz w:val="22"/>
          <w:szCs w:val="22"/>
        </w:rPr>
        <w:t xml:space="preserve"> i 3 postumenty poboru wody. Istnieje możliwość połączenia postumentów: np. 3 postumenty elektryczne i poboru wody plus 3 postumenty tylko elektryczne.</w:t>
      </w:r>
    </w:p>
    <w:p w:rsidR="000B4518" w:rsidRDefault="000B4518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</w:p>
    <w:p w:rsidR="000B4518" w:rsidRDefault="000B4518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Pytanie nr 7</w:t>
      </w:r>
      <w:r w:rsidRPr="000B4518">
        <w:rPr>
          <w:rFonts w:ascii="Arial Narrow" w:hAnsi="Arial Narrow"/>
          <w:b/>
          <w:sz w:val="22"/>
          <w:szCs w:val="22"/>
        </w:rPr>
        <w:t xml:space="preserve">. </w:t>
      </w:r>
    </w:p>
    <w:p w:rsidR="000B4518" w:rsidRDefault="000B4518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</w:p>
    <w:p w:rsidR="003034E4" w:rsidRPr="000B4518" w:rsidRDefault="00DD6B4E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b/>
          <w:sz w:val="22"/>
          <w:szCs w:val="22"/>
        </w:rPr>
        <w:t xml:space="preserve">Czy zamówienie obejmuje dostawę lamp nawigacyjnych? </w:t>
      </w:r>
    </w:p>
    <w:p w:rsidR="00EE4DF0" w:rsidRDefault="00EE4DF0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B4518" w:rsidRDefault="000B4518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Odpowiedź:</w:t>
      </w:r>
    </w:p>
    <w:p w:rsidR="003034E4" w:rsidRPr="000B4518" w:rsidRDefault="003034E4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t>Tak, zamówienie obejmuję dostawę lamp oświetlenia nawigacyjnego.</w:t>
      </w:r>
    </w:p>
    <w:p w:rsidR="000B4518" w:rsidRDefault="00DD6B4E" w:rsidP="000B4518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0B4518">
        <w:rPr>
          <w:rFonts w:ascii="Arial Narrow" w:hAnsi="Arial Narrow"/>
          <w:sz w:val="22"/>
          <w:szCs w:val="22"/>
        </w:rPr>
        <w:br/>
      </w:r>
      <w:r w:rsidR="000B4518">
        <w:rPr>
          <w:rFonts w:ascii="Arial Narrow" w:hAnsi="Arial Narrow"/>
          <w:b/>
          <w:sz w:val="22"/>
          <w:szCs w:val="22"/>
        </w:rPr>
        <w:t>Pytanie nr 8</w:t>
      </w:r>
      <w:r w:rsidR="000B4518" w:rsidRPr="000B4518">
        <w:rPr>
          <w:rFonts w:ascii="Arial Narrow" w:hAnsi="Arial Narrow"/>
          <w:b/>
          <w:sz w:val="22"/>
          <w:szCs w:val="22"/>
        </w:rPr>
        <w:t xml:space="preserve">. </w:t>
      </w:r>
    </w:p>
    <w:p w:rsidR="000B4518" w:rsidRDefault="000B4518" w:rsidP="000B4518">
      <w:pPr>
        <w:spacing w:after="0" w:line="240" w:lineRule="auto"/>
        <w:rPr>
          <w:rFonts w:ascii="Arial Narrow" w:hAnsi="Arial Narrow"/>
          <w:b/>
          <w:sz w:val="22"/>
          <w:szCs w:val="22"/>
        </w:rPr>
      </w:pPr>
    </w:p>
    <w:p w:rsidR="00B54136" w:rsidRDefault="00DD6B4E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0B4518">
        <w:rPr>
          <w:rFonts w:ascii="Arial Narrow" w:hAnsi="Arial Narrow"/>
          <w:b/>
          <w:sz w:val="22"/>
          <w:szCs w:val="22"/>
        </w:rPr>
        <w:t xml:space="preserve">Czy dopuszcza się wybór systemu kotwiczenia ? W SIWZ mówi się o systemie </w:t>
      </w:r>
      <w:proofErr w:type="spellStart"/>
      <w:r w:rsidRPr="000B4518">
        <w:rPr>
          <w:rFonts w:ascii="Arial Narrow" w:hAnsi="Arial Narrow"/>
          <w:b/>
          <w:sz w:val="22"/>
          <w:szCs w:val="22"/>
        </w:rPr>
        <w:t>Sea</w:t>
      </w:r>
      <w:proofErr w:type="spellEnd"/>
      <w:r w:rsidRPr="000B4518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0B4518">
        <w:rPr>
          <w:rFonts w:ascii="Arial Narrow" w:hAnsi="Arial Narrow"/>
          <w:b/>
          <w:sz w:val="22"/>
          <w:szCs w:val="22"/>
        </w:rPr>
        <w:t>Flex</w:t>
      </w:r>
      <w:proofErr w:type="spellEnd"/>
      <w:r w:rsidRPr="000B4518">
        <w:rPr>
          <w:rFonts w:ascii="Arial Narrow" w:hAnsi="Arial Narrow"/>
          <w:b/>
          <w:sz w:val="22"/>
          <w:szCs w:val="22"/>
        </w:rPr>
        <w:t xml:space="preserve"> a w przedmiarach o łańcuchach kotwicznych stalowych.</w:t>
      </w:r>
      <w:r w:rsidRPr="000B4518">
        <w:rPr>
          <w:rFonts w:ascii="Arial Narrow" w:hAnsi="Arial Narrow"/>
          <w:b/>
          <w:sz w:val="22"/>
          <w:szCs w:val="22"/>
        </w:rPr>
        <w:br/>
      </w:r>
      <w:r w:rsidRPr="000B4518">
        <w:rPr>
          <w:rFonts w:ascii="Arial Narrow" w:hAnsi="Arial Narrow"/>
          <w:b/>
          <w:sz w:val="22"/>
          <w:szCs w:val="22"/>
        </w:rPr>
        <w:br/>
      </w:r>
      <w:r w:rsidR="00B54136">
        <w:rPr>
          <w:rFonts w:ascii="Arial Narrow" w:hAnsi="Arial Narrow"/>
          <w:sz w:val="22"/>
          <w:szCs w:val="22"/>
        </w:rPr>
        <w:t>Odpowiedź:</w:t>
      </w:r>
    </w:p>
    <w:p w:rsidR="003034E4" w:rsidRPr="000B4518" w:rsidRDefault="00B54136" w:rsidP="000B4518">
      <w:pPr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3034E4" w:rsidRPr="000B4518">
        <w:rPr>
          <w:rFonts w:ascii="Arial Narrow" w:hAnsi="Arial Narrow"/>
          <w:sz w:val="22"/>
          <w:szCs w:val="22"/>
        </w:rPr>
        <w:t xml:space="preserve">opuszcza się wybór sytemu kotwiczenia. </w:t>
      </w:r>
      <w:r>
        <w:rPr>
          <w:rFonts w:ascii="Arial Narrow" w:hAnsi="Arial Narrow"/>
          <w:sz w:val="22"/>
          <w:szCs w:val="22"/>
        </w:rPr>
        <w:t xml:space="preserve"> W SIWZ  </w:t>
      </w:r>
      <w:proofErr w:type="spellStart"/>
      <w:r>
        <w:rPr>
          <w:rFonts w:ascii="Arial Narrow" w:hAnsi="Arial Narrow"/>
          <w:sz w:val="22"/>
          <w:szCs w:val="22"/>
        </w:rPr>
        <w:t>pkt</w:t>
      </w:r>
      <w:proofErr w:type="spellEnd"/>
      <w:r>
        <w:rPr>
          <w:rFonts w:ascii="Arial Narrow" w:hAnsi="Arial Narrow"/>
          <w:sz w:val="22"/>
          <w:szCs w:val="22"/>
        </w:rPr>
        <w:t xml:space="preserve"> 4.3 IDW określone zostało, że zakres robót obejmuje: </w:t>
      </w:r>
    </w:p>
    <w:p w:rsidR="00B54136" w:rsidRDefault="00B54136" w:rsidP="00B54136">
      <w:pPr>
        <w:spacing w:before="100" w:beforeAutospacing="1" w:after="100" w:afterAutospacing="1"/>
        <w:ind w:left="900" w:hanging="90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5C626F">
        <w:rPr>
          <w:rFonts w:ascii="Tahoma" w:eastAsia="Calibri" w:hAnsi="Tahoma" w:cs="Tahoma"/>
          <w:sz w:val="20"/>
          <w:szCs w:val="20"/>
        </w:rPr>
        <w:t xml:space="preserve">Budowę pomostów pływających siatkobetonowych mocowanych do kotwic betonowych zatopionych w dnie akwenu </w:t>
      </w:r>
      <w:r w:rsidRPr="00B54136">
        <w:rPr>
          <w:rFonts w:ascii="Tahoma" w:eastAsia="Calibri" w:hAnsi="Tahoma" w:cs="Tahoma"/>
          <w:b/>
          <w:sz w:val="20"/>
          <w:szCs w:val="20"/>
        </w:rPr>
        <w:t xml:space="preserve">za pomocą lin i specjalnych połączeń – elastycznych cum podwodnych </w:t>
      </w:r>
      <w:r w:rsidRPr="00B54136">
        <w:rPr>
          <w:rFonts w:ascii="Tahoma" w:eastAsia="Calibri" w:hAnsi="Tahoma" w:cs="Tahoma"/>
          <w:b/>
          <w:sz w:val="20"/>
          <w:szCs w:val="20"/>
          <w:u w:val="single"/>
        </w:rPr>
        <w:t>lub</w:t>
      </w:r>
      <w:r w:rsidRPr="00B54136">
        <w:rPr>
          <w:rFonts w:ascii="Tahoma" w:eastAsia="Calibri" w:hAnsi="Tahoma" w:cs="Tahoma"/>
          <w:b/>
          <w:sz w:val="20"/>
          <w:szCs w:val="20"/>
        </w:rPr>
        <w:t xml:space="preserve"> za pomocą łańcuchów stalowych.</w:t>
      </w:r>
      <w:r w:rsidRPr="005C626F">
        <w:rPr>
          <w:rFonts w:ascii="Tahoma" w:eastAsia="Calibri" w:hAnsi="Tahoma" w:cs="Tahoma"/>
          <w:sz w:val="20"/>
          <w:szCs w:val="20"/>
        </w:rPr>
        <w:t xml:space="preserve"> Pomosty stanowić będą przedłużenie istniejących pomostów basenu jachtowego Jacht Klubu Akademickiego Związku Sportowego w Szczecinie. Inwestycja obejmuje montaż i ustawienie pomostu pływającego, składającego się z siedmiu pontonów pływających siatkobetonowych </w:t>
      </w:r>
      <w:proofErr w:type="spellStart"/>
      <w:r w:rsidRPr="005C626F">
        <w:rPr>
          <w:rFonts w:ascii="Tahoma" w:eastAsia="Calibri" w:hAnsi="Tahoma" w:cs="Tahoma"/>
          <w:sz w:val="20"/>
          <w:szCs w:val="20"/>
        </w:rPr>
        <w:t>wysokoobciążalnych</w:t>
      </w:r>
      <w:proofErr w:type="spellEnd"/>
      <w:r w:rsidRPr="005C626F">
        <w:rPr>
          <w:rFonts w:ascii="Tahoma" w:eastAsia="Calibri" w:hAnsi="Tahoma" w:cs="Tahoma"/>
          <w:sz w:val="20"/>
          <w:szCs w:val="20"/>
        </w:rPr>
        <w:t xml:space="preserve"> o wyporności min. 4,6 </w:t>
      </w:r>
      <w:proofErr w:type="spellStart"/>
      <w:r w:rsidRPr="005C626F">
        <w:rPr>
          <w:rFonts w:ascii="Tahoma" w:eastAsia="Calibri" w:hAnsi="Tahoma" w:cs="Tahoma"/>
          <w:sz w:val="20"/>
          <w:szCs w:val="20"/>
        </w:rPr>
        <w:t>kN</w:t>
      </w:r>
      <w:proofErr w:type="spellEnd"/>
      <w:r w:rsidRPr="005C626F">
        <w:rPr>
          <w:rFonts w:ascii="Tahoma" w:eastAsia="Calibri" w:hAnsi="Tahoma" w:cs="Tahoma"/>
          <w:sz w:val="20"/>
          <w:szCs w:val="20"/>
        </w:rPr>
        <w:t>/m</w:t>
      </w:r>
      <w:r w:rsidRPr="005C626F">
        <w:rPr>
          <w:rFonts w:ascii="Tahoma" w:eastAsia="Calibri" w:hAnsi="Tahoma" w:cs="Tahoma"/>
          <w:sz w:val="20"/>
          <w:szCs w:val="20"/>
          <w:vertAlign w:val="superscript"/>
        </w:rPr>
        <w:t xml:space="preserve">2 </w:t>
      </w:r>
      <w:r w:rsidRPr="005C626F">
        <w:rPr>
          <w:rFonts w:ascii="Tahoma" w:eastAsia="Calibri" w:hAnsi="Tahoma" w:cs="Tahoma"/>
          <w:sz w:val="20"/>
          <w:szCs w:val="20"/>
        </w:rPr>
        <w:t xml:space="preserve">i wymiarach: długości 15,00 m, szerokości 2,4 m, wysokości ok. 0,85 – 1,00 m każdy. Pontony połączone będą ze sobą w kształt litery T, o wymiarach ramion 60 m i 45 m. Pomosty pływające mocowane będą </w:t>
      </w:r>
      <w:r w:rsidRPr="00B54136">
        <w:rPr>
          <w:rFonts w:ascii="Tahoma" w:eastAsia="Calibri" w:hAnsi="Tahoma" w:cs="Tahoma"/>
          <w:b/>
          <w:sz w:val="20"/>
          <w:szCs w:val="20"/>
        </w:rPr>
        <w:t xml:space="preserve">za pomocą 24 mm lin poliestrowych oraz specjalnych połączeń „gumowych” typu </w:t>
      </w:r>
      <w:proofErr w:type="spellStart"/>
      <w:r w:rsidRPr="00B54136">
        <w:rPr>
          <w:rFonts w:ascii="Tahoma" w:eastAsia="Calibri" w:hAnsi="Tahoma" w:cs="Tahoma"/>
          <w:b/>
          <w:sz w:val="20"/>
          <w:szCs w:val="20"/>
        </w:rPr>
        <w:t>seaflex</w:t>
      </w:r>
      <w:proofErr w:type="spellEnd"/>
      <w:r w:rsidRPr="00B54136">
        <w:rPr>
          <w:rFonts w:ascii="Tahoma" w:eastAsia="Calibri" w:hAnsi="Tahoma" w:cs="Tahoma"/>
          <w:b/>
          <w:sz w:val="20"/>
          <w:szCs w:val="20"/>
        </w:rPr>
        <w:t xml:space="preserve"> 2030 TT BP </w:t>
      </w:r>
      <w:r w:rsidRPr="00B54136">
        <w:rPr>
          <w:rFonts w:ascii="Tahoma" w:eastAsia="Calibri" w:hAnsi="Tahoma" w:cs="Tahoma"/>
          <w:b/>
          <w:sz w:val="20"/>
          <w:szCs w:val="20"/>
          <w:u w:val="single"/>
        </w:rPr>
        <w:t>lub</w:t>
      </w:r>
      <w:r w:rsidRPr="00B54136">
        <w:rPr>
          <w:rFonts w:ascii="Tahoma" w:eastAsia="Calibri" w:hAnsi="Tahoma" w:cs="Tahoma"/>
          <w:b/>
          <w:sz w:val="20"/>
          <w:szCs w:val="20"/>
        </w:rPr>
        <w:t xml:space="preserve"> innych elastycznych cum podwodnych </w:t>
      </w:r>
      <w:r w:rsidRPr="00B54136">
        <w:rPr>
          <w:rFonts w:ascii="Tahoma" w:eastAsia="Calibri" w:hAnsi="Tahoma" w:cs="Tahoma"/>
          <w:b/>
          <w:sz w:val="20"/>
          <w:szCs w:val="20"/>
          <w:u w:val="single"/>
        </w:rPr>
        <w:t xml:space="preserve">lub </w:t>
      </w:r>
      <w:r w:rsidRPr="00B54136">
        <w:rPr>
          <w:rFonts w:ascii="Tahoma" w:eastAsia="Calibri" w:hAnsi="Tahoma" w:cs="Tahoma"/>
          <w:b/>
          <w:sz w:val="20"/>
          <w:szCs w:val="20"/>
        </w:rPr>
        <w:t xml:space="preserve">za pomocą łańcuchów stalowych o równoważnych parametrach </w:t>
      </w:r>
      <w:r w:rsidRPr="005C626F">
        <w:rPr>
          <w:rFonts w:ascii="Tahoma" w:eastAsia="Calibri" w:hAnsi="Tahoma" w:cs="Tahoma"/>
          <w:sz w:val="20"/>
          <w:szCs w:val="20"/>
        </w:rPr>
        <w:t xml:space="preserve">zapewniających bezpieczne przymocowanie projektowanych pomostów pływających do szesnastu żelbetowych kotwic o masie min. 3,0 t każda, umieszonych w dnie akwenu. Nowe pomosty połączone będą z istniejącym </w:t>
      </w:r>
      <w:r w:rsidRPr="00D14E6E">
        <w:rPr>
          <w:rFonts w:ascii="Tahoma" w:eastAsia="Calibri" w:hAnsi="Tahoma" w:cs="Tahoma"/>
          <w:sz w:val="20"/>
          <w:szCs w:val="20"/>
        </w:rPr>
        <w:t>pomostem za pomocą trapu stalowego rolkowego o wymiarach 1,2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D14E6E">
        <w:rPr>
          <w:rFonts w:ascii="Tahoma" w:eastAsia="Calibri" w:hAnsi="Tahoma" w:cs="Tahoma"/>
          <w:sz w:val="20"/>
          <w:szCs w:val="20"/>
        </w:rPr>
        <w:t>x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D14E6E">
        <w:rPr>
          <w:rFonts w:ascii="Tahoma" w:eastAsia="Calibri" w:hAnsi="Tahoma" w:cs="Tahoma"/>
          <w:sz w:val="20"/>
          <w:szCs w:val="20"/>
        </w:rPr>
        <w:t xml:space="preserve">4,0 m. </w:t>
      </w:r>
    </w:p>
    <w:p w:rsidR="00AC1CF1" w:rsidRPr="00AC1CF1" w:rsidRDefault="00AC1CF1" w:rsidP="00B54136">
      <w:pPr>
        <w:spacing w:before="100" w:beforeAutospacing="1" w:after="100" w:afterAutospacing="1"/>
        <w:ind w:left="900" w:hanging="900"/>
        <w:jc w:val="both"/>
        <w:rPr>
          <w:rFonts w:ascii="Tahoma" w:eastAsia="Calibri" w:hAnsi="Tahoma" w:cs="Tahoma"/>
          <w:b/>
          <w:sz w:val="20"/>
          <w:szCs w:val="20"/>
        </w:rPr>
      </w:pPr>
      <w:r w:rsidRPr="00AC1CF1">
        <w:rPr>
          <w:rFonts w:ascii="Tahoma" w:eastAsia="Calibri" w:hAnsi="Tahoma" w:cs="Tahoma"/>
          <w:b/>
          <w:sz w:val="20"/>
          <w:szCs w:val="20"/>
        </w:rPr>
        <w:t>Pytanie nr 9</w:t>
      </w:r>
    </w:p>
    <w:p w:rsidR="00DD6B4E" w:rsidRDefault="00AC1CF1">
      <w:pPr>
        <w:rPr>
          <w:rFonts w:ascii="Arial Narrow" w:hAnsi="Arial Narrow"/>
          <w:b/>
          <w:sz w:val="22"/>
          <w:szCs w:val="22"/>
        </w:rPr>
      </w:pPr>
      <w:r w:rsidRPr="00AC1CF1">
        <w:rPr>
          <w:rFonts w:ascii="Arial Narrow" w:hAnsi="Arial Narrow"/>
          <w:b/>
          <w:sz w:val="22"/>
          <w:szCs w:val="22"/>
        </w:rPr>
        <w:t>Czy określony z załączniku nr 2 do Umowy – warunki Umowy - §11 Gwarancja jakości ust.11.3 – okres obowiązywania Gwarancji 36 miesięcy od daty odbioru końcowego wykonania przedmiotu Umowy jest okresem wymaganym od Wykonawcy dla spełnienia warunków przetargu.</w:t>
      </w:r>
    </w:p>
    <w:p w:rsidR="00AC1CF1" w:rsidRDefault="00AC1CF1" w:rsidP="00AC1CF1">
      <w:pPr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Odpowiedź:</w:t>
      </w:r>
    </w:p>
    <w:p w:rsidR="00AC1CF1" w:rsidRPr="00AC1CF1" w:rsidRDefault="00AC1CF1">
      <w:pPr>
        <w:rPr>
          <w:rFonts w:ascii="Arial Narrow" w:hAnsi="Arial Narrow"/>
          <w:sz w:val="22"/>
          <w:szCs w:val="22"/>
        </w:rPr>
      </w:pPr>
      <w:r w:rsidRPr="00AC1C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Zamawiający wymaga od Wykonawców, by  o</w:t>
      </w:r>
      <w:r w:rsidRPr="006E4F3E">
        <w:rPr>
          <w:rFonts w:ascii="Tahoma" w:eastAsia="Calibri" w:hAnsi="Tahoma" w:cs="Tahoma"/>
          <w:sz w:val="20"/>
          <w:szCs w:val="20"/>
        </w:rPr>
        <w:t>kres obowiązywania Gwarancji wynosi</w:t>
      </w:r>
      <w:r>
        <w:rPr>
          <w:rFonts w:ascii="Tahoma" w:hAnsi="Tahoma" w:cs="Tahoma"/>
          <w:sz w:val="20"/>
          <w:szCs w:val="20"/>
        </w:rPr>
        <w:t>ł</w:t>
      </w:r>
      <w:r w:rsidRPr="006E4F3E">
        <w:rPr>
          <w:rFonts w:ascii="Tahoma" w:eastAsia="Calibri" w:hAnsi="Tahoma" w:cs="Tahoma"/>
          <w:sz w:val="20"/>
          <w:szCs w:val="20"/>
        </w:rPr>
        <w:t xml:space="preserve"> 36 miesięcy od daty odbioru końcowego wykonania Przedmiotu Umowy.</w:t>
      </w:r>
    </w:p>
    <w:sectPr w:rsidR="00AC1CF1" w:rsidRPr="00AC1CF1" w:rsidSect="00A3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241C"/>
    <w:multiLevelType w:val="hybridMultilevel"/>
    <w:tmpl w:val="CA9EB400"/>
    <w:lvl w:ilvl="0" w:tplc="B9568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916A0"/>
    <w:multiLevelType w:val="hybridMultilevel"/>
    <w:tmpl w:val="FCD41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333F55"/>
    <w:multiLevelType w:val="hybridMultilevel"/>
    <w:tmpl w:val="E09E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3E81"/>
    <w:multiLevelType w:val="hybridMultilevel"/>
    <w:tmpl w:val="3804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90AC1"/>
    <w:multiLevelType w:val="hybridMultilevel"/>
    <w:tmpl w:val="B3C2A866"/>
    <w:lvl w:ilvl="0" w:tplc="2D7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CD2818"/>
    <w:multiLevelType w:val="hybridMultilevel"/>
    <w:tmpl w:val="9E944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B4E"/>
    <w:rsid w:val="000113A5"/>
    <w:rsid w:val="000A2AED"/>
    <w:rsid w:val="000B4518"/>
    <w:rsid w:val="003034E4"/>
    <w:rsid w:val="005150EA"/>
    <w:rsid w:val="00586725"/>
    <w:rsid w:val="005B1C30"/>
    <w:rsid w:val="006E3B7E"/>
    <w:rsid w:val="0071497E"/>
    <w:rsid w:val="00A33545"/>
    <w:rsid w:val="00AC1CF1"/>
    <w:rsid w:val="00B54136"/>
    <w:rsid w:val="00DD6B4E"/>
    <w:rsid w:val="00E07D6D"/>
    <w:rsid w:val="00EE40F5"/>
    <w:rsid w:val="00EE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DD6B4E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6B4E"/>
    <w:rPr>
      <w:rFonts w:ascii="Consolas" w:hAnsi="Consolas" w:cstheme="minorBidi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B4E"/>
    <w:pPr>
      <w:ind w:left="720"/>
      <w:contextualSpacing/>
    </w:pPr>
  </w:style>
  <w:style w:type="character" w:styleId="Pogrubienie">
    <w:name w:val="Strong"/>
    <w:qFormat/>
    <w:rsid w:val="005150EA"/>
    <w:rPr>
      <w:b/>
      <w:bCs/>
    </w:rPr>
  </w:style>
  <w:style w:type="paragraph" w:styleId="NormalnyWeb">
    <w:name w:val="Normal (Web)"/>
    <w:basedOn w:val="Normalny"/>
    <w:rsid w:val="005150EA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2011-02-21T11:27:00Z</cp:lastPrinted>
  <dcterms:created xsi:type="dcterms:W3CDTF">2011-02-21T14:42:00Z</dcterms:created>
  <dcterms:modified xsi:type="dcterms:W3CDTF">2011-02-21T14:42:00Z</dcterms:modified>
</cp:coreProperties>
</file>